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0BC5" w:rsidRDefault="009B0BC5">
      <w:pPr>
        <w:rPr>
          <w:rFonts w:ascii="Times New Roman" w:hAnsi="Times New Roman" w:cs="Times New Roman"/>
          <w:sz w:val="24"/>
          <w:szCs w:val="24"/>
        </w:rPr>
      </w:pPr>
      <w:r w:rsidRPr="009B0BC5">
        <w:rPr>
          <w:rFonts w:ascii="Times New Roman" w:hAnsi="Times New Roman" w:cs="Times New Roman"/>
          <w:sz w:val="24"/>
          <w:szCs w:val="24"/>
        </w:rPr>
        <w:t>Poniedziałek, 18.05.</w:t>
      </w:r>
    </w:p>
    <w:p w:rsidR="009B0BC5" w:rsidRPr="00D13BBC" w:rsidRDefault="009B0BC5">
      <w:pPr>
        <w:rPr>
          <w:rFonts w:ascii="Times New Roman" w:hAnsi="Times New Roman" w:cs="Times New Roman"/>
          <w:b/>
          <w:sz w:val="24"/>
          <w:szCs w:val="24"/>
        </w:rPr>
      </w:pPr>
      <w:r w:rsidRPr="00D13BBC">
        <w:rPr>
          <w:rFonts w:ascii="Times New Roman" w:hAnsi="Times New Roman" w:cs="Times New Roman"/>
          <w:b/>
          <w:sz w:val="24"/>
          <w:szCs w:val="24"/>
        </w:rPr>
        <w:t xml:space="preserve">Temat: Powtórzenie wiadomości dotyczących wiersza i środków stylistycznych. </w:t>
      </w:r>
    </w:p>
    <w:p w:rsidR="00D13BBC" w:rsidRDefault="00D13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zapiszcie temat i to co jest w punktach pogrubioną czcionką, skorzystajcie z tych informacji ucząc się do jutrzejszego testu. Wykorzystajcie także informację </w:t>
      </w:r>
      <w:r w:rsidRPr="00D13BBC">
        <w:rPr>
          <w:rFonts w:ascii="Times New Roman" w:hAnsi="Times New Roman" w:cs="Times New Roman"/>
          <w:b/>
          <w:sz w:val="24"/>
          <w:szCs w:val="24"/>
        </w:rPr>
        <w:t>w podręczniku.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C5" w:rsidRPr="00F30300" w:rsidRDefault="009B0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dotyczące powtórzenia znajdują się w </w:t>
      </w:r>
      <w:r w:rsidRPr="00F30300">
        <w:rPr>
          <w:rFonts w:ascii="Times New Roman" w:hAnsi="Times New Roman" w:cs="Times New Roman"/>
          <w:b/>
          <w:sz w:val="24"/>
          <w:szCs w:val="24"/>
        </w:rPr>
        <w:t>podręczniku na str.  347- 351.</w:t>
      </w:r>
    </w:p>
    <w:p w:rsidR="009B0BC5" w:rsidRPr="00F30300" w:rsidRDefault="009B0BC5">
      <w:pPr>
        <w:rPr>
          <w:rFonts w:ascii="Times New Roman" w:hAnsi="Times New Roman" w:cs="Times New Roman"/>
          <w:b/>
          <w:sz w:val="24"/>
          <w:szCs w:val="24"/>
        </w:rPr>
      </w:pPr>
      <w:r w:rsidRPr="00F30300">
        <w:rPr>
          <w:rFonts w:ascii="Times New Roman" w:hAnsi="Times New Roman" w:cs="Times New Roman"/>
          <w:b/>
          <w:sz w:val="24"/>
          <w:szCs w:val="24"/>
        </w:rPr>
        <w:t xml:space="preserve"> Podstawowe informacje, które już doskonale znacie:</w:t>
      </w:r>
    </w:p>
    <w:p w:rsidR="009B0BC5" w:rsidRDefault="009B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3BBC">
        <w:rPr>
          <w:rFonts w:ascii="Times New Roman" w:hAnsi="Times New Roman" w:cs="Times New Roman"/>
          <w:b/>
          <w:sz w:val="24"/>
          <w:szCs w:val="24"/>
        </w:rPr>
        <w:t>P</w:t>
      </w:r>
      <w:r w:rsidR="00D13BBC" w:rsidRPr="009B0BC5">
        <w:rPr>
          <w:rFonts w:ascii="Times New Roman" w:hAnsi="Times New Roman" w:cs="Times New Roman"/>
          <w:b/>
          <w:sz w:val="24"/>
          <w:szCs w:val="24"/>
        </w:rPr>
        <w:t>odmiot liryczny</w:t>
      </w:r>
      <w:r w:rsidR="00D13BBC">
        <w:rPr>
          <w:rFonts w:ascii="Times New Roman" w:hAnsi="Times New Roman" w:cs="Times New Roman"/>
          <w:sz w:val="24"/>
          <w:szCs w:val="24"/>
        </w:rPr>
        <w:t xml:space="preserve"> - o</w:t>
      </w:r>
      <w:r>
        <w:rPr>
          <w:rFonts w:ascii="Times New Roman" w:hAnsi="Times New Roman" w:cs="Times New Roman"/>
          <w:sz w:val="24"/>
          <w:szCs w:val="24"/>
        </w:rPr>
        <w:t>soba mówiąca w wierszu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0BC5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przeczytaniu wiersza potrafimy o nim  powiedzieć, czy jest on mężczyzną czy kobietą, w jakim wieku się znajduje, czy ma dzieci, w jakim jest nastroju. Podmiot czasami utożsamia się z autorem wiersza.</w:t>
      </w:r>
    </w:p>
    <w:p w:rsidR="009B0BC5" w:rsidRDefault="009B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0BC5">
        <w:rPr>
          <w:rFonts w:ascii="Times New Roman" w:hAnsi="Times New Roman" w:cs="Times New Roman"/>
          <w:b/>
          <w:sz w:val="24"/>
          <w:szCs w:val="24"/>
        </w:rPr>
        <w:t>Adresat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B0BC5">
        <w:rPr>
          <w:rFonts w:ascii="Times New Roman" w:hAnsi="Times New Roman" w:cs="Times New Roman"/>
          <w:sz w:val="24"/>
          <w:szCs w:val="24"/>
        </w:rPr>
        <w:t>osoba do której skierowany jest wiersz.</w:t>
      </w:r>
    </w:p>
    <w:p w:rsidR="009B0BC5" w:rsidRDefault="009B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B0BC5">
        <w:rPr>
          <w:rFonts w:ascii="Times New Roman" w:hAnsi="Times New Roman" w:cs="Times New Roman"/>
          <w:b/>
          <w:sz w:val="24"/>
          <w:szCs w:val="24"/>
        </w:rPr>
        <w:t>Sytuacja liryczna</w:t>
      </w:r>
      <w:r>
        <w:rPr>
          <w:rFonts w:ascii="Times New Roman" w:hAnsi="Times New Roman" w:cs="Times New Roman"/>
          <w:sz w:val="24"/>
          <w:szCs w:val="24"/>
        </w:rPr>
        <w:t xml:space="preserve"> – opisana w wierszu sytuacja, działanie podmiotu, elementy krajobrazu, </w:t>
      </w:r>
      <w:r w:rsidRPr="009B0BC5">
        <w:rPr>
          <w:rFonts w:ascii="Times New Roman" w:hAnsi="Times New Roman" w:cs="Times New Roman"/>
          <w:b/>
          <w:sz w:val="24"/>
          <w:szCs w:val="24"/>
        </w:rPr>
        <w:t>nastrój utworu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BC5" w:rsidRDefault="009B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13BBC">
        <w:rPr>
          <w:rFonts w:ascii="Times New Roman" w:hAnsi="Times New Roman" w:cs="Times New Roman"/>
          <w:b/>
          <w:sz w:val="24"/>
          <w:szCs w:val="24"/>
        </w:rPr>
        <w:t>Budowa wiersza:</w:t>
      </w:r>
    </w:p>
    <w:p w:rsidR="009B0BC5" w:rsidRDefault="009B0BC5" w:rsidP="009B0B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0BC5">
        <w:rPr>
          <w:rFonts w:ascii="Times New Roman" w:hAnsi="Times New Roman" w:cs="Times New Roman"/>
          <w:b/>
          <w:sz w:val="24"/>
          <w:szCs w:val="24"/>
        </w:rPr>
        <w:t>Wers</w:t>
      </w:r>
      <w:r>
        <w:rPr>
          <w:rFonts w:ascii="Times New Roman" w:hAnsi="Times New Roman" w:cs="Times New Roman"/>
          <w:sz w:val="24"/>
          <w:szCs w:val="24"/>
        </w:rPr>
        <w:t xml:space="preserve"> – linijka</w:t>
      </w:r>
    </w:p>
    <w:p w:rsidR="009B0BC5" w:rsidRDefault="009B0BC5" w:rsidP="009B0B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0BC5">
        <w:rPr>
          <w:rFonts w:ascii="Times New Roman" w:hAnsi="Times New Roman" w:cs="Times New Roman"/>
          <w:b/>
          <w:sz w:val="24"/>
          <w:szCs w:val="24"/>
        </w:rPr>
        <w:t>Strofa</w:t>
      </w:r>
      <w:r>
        <w:rPr>
          <w:rFonts w:ascii="Times New Roman" w:hAnsi="Times New Roman" w:cs="Times New Roman"/>
          <w:sz w:val="24"/>
          <w:szCs w:val="24"/>
        </w:rPr>
        <w:t xml:space="preserve"> – kilka wydzielonych linijek</w:t>
      </w:r>
    </w:p>
    <w:p w:rsidR="009B0BC5" w:rsidRDefault="009B0BC5" w:rsidP="009B0B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0BC5">
        <w:rPr>
          <w:rFonts w:ascii="Times New Roman" w:hAnsi="Times New Roman" w:cs="Times New Roman"/>
          <w:b/>
          <w:sz w:val="24"/>
          <w:szCs w:val="24"/>
        </w:rPr>
        <w:t xml:space="preserve">Refren </w:t>
      </w:r>
      <w:r>
        <w:rPr>
          <w:rFonts w:ascii="Times New Roman" w:hAnsi="Times New Roman" w:cs="Times New Roman"/>
          <w:sz w:val="24"/>
          <w:szCs w:val="24"/>
        </w:rPr>
        <w:t>– powtarzający się tekst.</w:t>
      </w:r>
    </w:p>
    <w:p w:rsidR="00F30300" w:rsidRPr="00D13BBC" w:rsidRDefault="00F30300" w:rsidP="00F30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3BBC">
        <w:rPr>
          <w:rFonts w:ascii="Times New Roman" w:hAnsi="Times New Roman" w:cs="Times New Roman"/>
          <w:b/>
          <w:sz w:val="24"/>
          <w:szCs w:val="24"/>
        </w:rPr>
        <w:t>Środki stylistyczne:</w:t>
      </w:r>
    </w:p>
    <w:p w:rsidR="00F30300" w:rsidRPr="00F30300" w:rsidRDefault="00F30300" w:rsidP="00F30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300">
        <w:rPr>
          <w:rFonts w:ascii="Times New Roman" w:hAnsi="Times New Roman" w:cs="Times New Roman"/>
          <w:b/>
          <w:sz w:val="24"/>
          <w:szCs w:val="24"/>
        </w:rPr>
        <w:t>Epitety</w:t>
      </w:r>
      <w:r>
        <w:rPr>
          <w:rFonts w:ascii="Times New Roman" w:hAnsi="Times New Roman" w:cs="Times New Roman"/>
          <w:sz w:val="24"/>
          <w:szCs w:val="24"/>
        </w:rPr>
        <w:t xml:space="preserve"> – przymiotniki określające rzeczowniki np. niebo </w:t>
      </w:r>
      <w:r w:rsidRPr="00F30300">
        <w:rPr>
          <w:rFonts w:ascii="Times New Roman" w:hAnsi="Times New Roman" w:cs="Times New Roman"/>
          <w:b/>
          <w:sz w:val="24"/>
          <w:szCs w:val="24"/>
        </w:rPr>
        <w:t>szare</w:t>
      </w:r>
      <w:r>
        <w:rPr>
          <w:rFonts w:ascii="Times New Roman" w:hAnsi="Times New Roman" w:cs="Times New Roman"/>
          <w:b/>
          <w:sz w:val="24"/>
          <w:szCs w:val="24"/>
        </w:rPr>
        <w:t xml:space="preserve"> (epitet), stara (epitet) </w:t>
      </w:r>
      <w:r>
        <w:rPr>
          <w:rFonts w:ascii="Times New Roman" w:hAnsi="Times New Roman" w:cs="Times New Roman"/>
          <w:sz w:val="24"/>
          <w:szCs w:val="24"/>
        </w:rPr>
        <w:t>książka.</w:t>
      </w:r>
    </w:p>
    <w:p w:rsidR="00F30300" w:rsidRDefault="00F30300" w:rsidP="00F30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300">
        <w:rPr>
          <w:rFonts w:ascii="Times New Roman" w:hAnsi="Times New Roman" w:cs="Times New Roman"/>
          <w:b/>
          <w:sz w:val="24"/>
          <w:szCs w:val="24"/>
        </w:rPr>
        <w:t>Porównania</w:t>
      </w:r>
      <w:r>
        <w:rPr>
          <w:rFonts w:ascii="Times New Roman" w:hAnsi="Times New Roman" w:cs="Times New Roman"/>
          <w:sz w:val="24"/>
          <w:szCs w:val="24"/>
        </w:rPr>
        <w:t xml:space="preserve">, jeśli poeta stosuje porównanie to używa słowa </w:t>
      </w:r>
      <w:r w:rsidRPr="00F30300">
        <w:rPr>
          <w:rFonts w:ascii="Times New Roman" w:hAnsi="Times New Roman" w:cs="Times New Roman"/>
          <w:b/>
          <w:sz w:val="24"/>
          <w:szCs w:val="24"/>
        </w:rPr>
        <w:t>jak</w:t>
      </w:r>
      <w:r>
        <w:rPr>
          <w:rFonts w:ascii="Times New Roman" w:hAnsi="Times New Roman" w:cs="Times New Roman"/>
          <w:b/>
          <w:sz w:val="24"/>
          <w:szCs w:val="24"/>
        </w:rPr>
        <w:t>, j</w:t>
      </w:r>
      <w:r w:rsidRPr="00F30300">
        <w:rPr>
          <w:rFonts w:ascii="Times New Roman" w:hAnsi="Times New Roman" w:cs="Times New Roman"/>
          <w:b/>
          <w:sz w:val="24"/>
          <w:szCs w:val="24"/>
        </w:rPr>
        <w:t>akby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300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300">
        <w:rPr>
          <w:rFonts w:ascii="Times New Roman" w:hAnsi="Times New Roman" w:cs="Times New Roman"/>
          <w:b/>
          <w:sz w:val="24"/>
          <w:szCs w:val="24"/>
        </w:rPr>
        <w:t>czerwony jak burak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30300" w:rsidRDefault="00F30300" w:rsidP="00F30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Przenośnia (metafora) – </w:t>
      </w:r>
      <w:r>
        <w:rPr>
          <w:rFonts w:ascii="Times New Roman" w:hAnsi="Times New Roman" w:cs="Times New Roman"/>
          <w:sz w:val="24"/>
          <w:szCs w:val="24"/>
        </w:rPr>
        <w:t xml:space="preserve">jest wtedy, kiedy poeta nadaje słowom inne znaczenie np. </w:t>
      </w:r>
      <w:r w:rsidRPr="00F30300">
        <w:rPr>
          <w:rFonts w:ascii="Times New Roman" w:hAnsi="Times New Roman" w:cs="Times New Roman"/>
          <w:b/>
          <w:sz w:val="24"/>
          <w:szCs w:val="24"/>
        </w:rPr>
        <w:t>kurtyna deszczu</w:t>
      </w:r>
      <w:r>
        <w:rPr>
          <w:rFonts w:ascii="Times New Roman" w:hAnsi="Times New Roman" w:cs="Times New Roman"/>
          <w:b/>
          <w:sz w:val="24"/>
          <w:szCs w:val="24"/>
        </w:rPr>
        <w:t xml:space="preserve"> (oznacza ulewę),  różowe baranki na niebie (oznaczają obłoki),</w:t>
      </w:r>
    </w:p>
    <w:p w:rsidR="00F30300" w:rsidRDefault="00BE2E2D" w:rsidP="00F30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Uosobienie – </w:t>
      </w:r>
      <w:r w:rsidRPr="00BE2E2D">
        <w:rPr>
          <w:rFonts w:ascii="Times New Roman" w:hAnsi="Times New Roman" w:cs="Times New Roman"/>
          <w:sz w:val="24"/>
          <w:szCs w:val="24"/>
        </w:rPr>
        <w:t>nadanie zwierzętom, rzeczom cech ludzkich</w:t>
      </w:r>
      <w:r>
        <w:rPr>
          <w:rFonts w:ascii="Times New Roman" w:hAnsi="Times New Roman" w:cs="Times New Roman"/>
          <w:sz w:val="24"/>
          <w:szCs w:val="24"/>
        </w:rPr>
        <w:t xml:space="preserve"> np. kot się śmieje,</w:t>
      </w:r>
    </w:p>
    <w:p w:rsidR="00BE2E2D" w:rsidRDefault="00BE2E2D" w:rsidP="00F30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Ożywienie –</w:t>
      </w:r>
      <w:r>
        <w:rPr>
          <w:rFonts w:ascii="Times New Roman" w:hAnsi="Times New Roman" w:cs="Times New Roman"/>
          <w:sz w:val="24"/>
          <w:szCs w:val="24"/>
        </w:rPr>
        <w:t xml:space="preserve"> podobny środek do uosobienia, dotyczy on martwych przedmiotów np. książka śpiewa,</w:t>
      </w:r>
    </w:p>
    <w:p w:rsidR="00BE2E2D" w:rsidRDefault="00BE2E2D" w:rsidP="00F30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Zdrobnienia, zgrubienia np.</w:t>
      </w:r>
      <w:r>
        <w:rPr>
          <w:rFonts w:ascii="Times New Roman" w:hAnsi="Times New Roman" w:cs="Times New Roman"/>
          <w:sz w:val="24"/>
          <w:szCs w:val="24"/>
        </w:rPr>
        <w:t xml:space="preserve"> koteczek, kocisko,</w:t>
      </w:r>
    </w:p>
    <w:p w:rsidR="00BE2E2D" w:rsidRDefault="00BE2E2D" w:rsidP="00F30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Powtórzenia –</w:t>
      </w:r>
      <w:r>
        <w:rPr>
          <w:rFonts w:ascii="Times New Roman" w:hAnsi="Times New Roman" w:cs="Times New Roman"/>
          <w:sz w:val="24"/>
          <w:szCs w:val="24"/>
        </w:rPr>
        <w:t xml:space="preserve"> kilka wyrazów się powtarza, jeśli w każdej strofie powtarza się ten sam wers to jest to </w:t>
      </w:r>
      <w:r>
        <w:rPr>
          <w:rFonts w:ascii="Times New Roman" w:hAnsi="Times New Roman" w:cs="Times New Roman"/>
          <w:b/>
          <w:sz w:val="24"/>
          <w:szCs w:val="24"/>
        </w:rPr>
        <w:t>ANAFORA,</w:t>
      </w:r>
    </w:p>
    <w:p w:rsidR="00BE2E2D" w:rsidRDefault="00BE2E2D" w:rsidP="00F30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Apostrofa – </w:t>
      </w:r>
      <w:r w:rsidRPr="00BE2E2D">
        <w:rPr>
          <w:rFonts w:ascii="Times New Roman" w:hAnsi="Times New Roman" w:cs="Times New Roman"/>
          <w:sz w:val="24"/>
          <w:szCs w:val="24"/>
        </w:rPr>
        <w:t>zwrot do osoby, bóstwa, przyrody.</w:t>
      </w:r>
    </w:p>
    <w:p w:rsidR="00BE2E2D" w:rsidRDefault="00BE2E2D" w:rsidP="00F30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Neologizmy –</w:t>
      </w:r>
      <w:r>
        <w:rPr>
          <w:rFonts w:ascii="Times New Roman" w:hAnsi="Times New Roman" w:cs="Times New Roman"/>
          <w:sz w:val="24"/>
          <w:szCs w:val="24"/>
        </w:rPr>
        <w:t xml:space="preserve"> nowo stworzone słowa np. ćwierkliwie, </w:t>
      </w:r>
    </w:p>
    <w:p w:rsidR="00BE2E2D" w:rsidRDefault="00BE2E2D" w:rsidP="00F30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retoryczne –</w:t>
      </w:r>
      <w:r>
        <w:rPr>
          <w:rFonts w:ascii="Times New Roman" w:hAnsi="Times New Roman" w:cs="Times New Roman"/>
          <w:sz w:val="24"/>
          <w:szCs w:val="24"/>
        </w:rPr>
        <w:t xml:space="preserve"> takie na które nie oczekujemy odpowiedzi, </w:t>
      </w:r>
    </w:p>
    <w:p w:rsidR="00BE2E2D" w:rsidRDefault="00BE2E2D" w:rsidP="00BE2E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Rymy –</w:t>
      </w:r>
      <w:r>
        <w:rPr>
          <w:rFonts w:ascii="Times New Roman" w:hAnsi="Times New Roman" w:cs="Times New Roman"/>
          <w:sz w:val="24"/>
          <w:szCs w:val="24"/>
        </w:rPr>
        <w:t xml:space="preserve"> szukamy ich na końcu wersów, mogą być dokładne, albo niedokładne.</w:t>
      </w:r>
    </w:p>
    <w:p w:rsidR="00BE2E2D" w:rsidRPr="00BE2E2D" w:rsidRDefault="00BE2E2D" w:rsidP="00B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Test będzie sprawdzał zarówno wiedzę, jak i </w:t>
      </w:r>
      <w:r w:rsidR="00D13BBC">
        <w:rPr>
          <w:rFonts w:ascii="Times New Roman" w:hAnsi="Times New Roman" w:cs="Times New Roman"/>
          <w:sz w:val="24"/>
          <w:szCs w:val="24"/>
        </w:rPr>
        <w:t>umiejętności praktyczne ( opis sytuacji lirycznej, nazywanie środków stylistycznych.</w:t>
      </w:r>
    </w:p>
    <w:p w:rsidR="009B0BC5" w:rsidRDefault="009B0BC5"/>
    <w:sectPr w:rsidR="009B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A01"/>
    <w:multiLevelType w:val="hybridMultilevel"/>
    <w:tmpl w:val="05E4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C41E4"/>
    <w:multiLevelType w:val="hybridMultilevel"/>
    <w:tmpl w:val="F32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0BC5"/>
    <w:rsid w:val="009B0BC5"/>
    <w:rsid w:val="00BE2E2D"/>
    <w:rsid w:val="00D13BBC"/>
    <w:rsid w:val="00F3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2020-05-17T14:16:00Z</dcterms:created>
  <dcterms:modified xsi:type="dcterms:W3CDTF">2020-05-17T14:52:00Z</dcterms:modified>
</cp:coreProperties>
</file>